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7EA5F" w14:textId="5E296E4E" w:rsidR="00554004" w:rsidRPr="00554004" w:rsidRDefault="00554004" w:rsidP="00554004">
      <w:pPr>
        <w:jc w:val="right"/>
        <w:rPr>
          <w:b/>
          <w:bCs/>
        </w:rPr>
      </w:pPr>
      <w:r w:rsidRPr="00554004">
        <w:rPr>
          <w:b/>
          <w:bCs/>
        </w:rPr>
        <w:t xml:space="preserve">ZAŁĄCZNIK NR </w:t>
      </w:r>
      <w:r w:rsidR="0006445A">
        <w:rPr>
          <w:b/>
          <w:bCs/>
        </w:rPr>
        <w:t>4</w:t>
      </w:r>
      <w:r w:rsidRPr="00554004">
        <w:rPr>
          <w:b/>
          <w:bCs/>
        </w:rPr>
        <w:t xml:space="preserve"> DO UMOWY</w:t>
      </w:r>
    </w:p>
    <w:p w14:paraId="16770180" w14:textId="77777777" w:rsidR="00554004" w:rsidRPr="00554004" w:rsidRDefault="00554004" w:rsidP="00554004">
      <w:r w:rsidRPr="00554004">
        <w:rPr>
          <w:b/>
          <w:bCs/>
        </w:rPr>
        <w:t xml:space="preserve">Wytyczne realizacji Przedmiotu Umowy zgodnie z zasadą „Do No </w:t>
      </w:r>
      <w:proofErr w:type="spellStart"/>
      <w:r w:rsidRPr="00554004">
        <w:rPr>
          <w:b/>
          <w:bCs/>
        </w:rPr>
        <w:t>Significant</w:t>
      </w:r>
      <w:proofErr w:type="spellEnd"/>
      <w:r w:rsidRPr="00554004">
        <w:rPr>
          <w:b/>
          <w:bCs/>
        </w:rPr>
        <w:t xml:space="preserve"> </w:t>
      </w:r>
      <w:proofErr w:type="spellStart"/>
      <w:r w:rsidRPr="00554004">
        <w:rPr>
          <w:b/>
          <w:bCs/>
        </w:rPr>
        <w:t>Harm</w:t>
      </w:r>
      <w:proofErr w:type="spellEnd"/>
      <w:r w:rsidRPr="00554004">
        <w:rPr>
          <w:b/>
          <w:bCs/>
        </w:rPr>
        <w:t>” (DNSH)</w:t>
      </w:r>
    </w:p>
    <w:p w14:paraId="460C6048" w14:textId="77777777" w:rsidR="00A57097" w:rsidRDefault="00554004" w:rsidP="00554004">
      <w:pPr>
        <w:spacing w:after="0"/>
      </w:pPr>
      <w:r w:rsidRPr="00554004">
        <w:rPr>
          <w:b/>
          <w:bCs/>
        </w:rPr>
        <w:t>Dotyczy zadania:</w:t>
      </w:r>
      <w:r w:rsidRPr="00554004">
        <w:t> </w:t>
      </w:r>
      <w:r w:rsidR="00A57097" w:rsidRPr="00A57097">
        <w:t xml:space="preserve">Termomodernizacja budynku Ochotniczej Straży Pożarnej w Woli </w:t>
      </w:r>
      <w:proofErr w:type="spellStart"/>
      <w:r w:rsidR="00A57097" w:rsidRPr="00A57097">
        <w:t>Kałkowej</w:t>
      </w:r>
      <w:proofErr w:type="spellEnd"/>
      <w:r w:rsidR="00A57097" w:rsidRPr="00A57097">
        <w:t xml:space="preserve"> oraz wykorzystanie odnawialnych źródeł energii w celu zmniejszenia emisji zanieczyszczeń do atmosfery.</w:t>
      </w:r>
    </w:p>
    <w:p w14:paraId="6970646D" w14:textId="77777777" w:rsidR="00A57097" w:rsidRDefault="00554004" w:rsidP="00A57097">
      <w:pPr>
        <w:spacing w:after="0"/>
      </w:pPr>
      <w:r w:rsidRPr="00554004">
        <w:br/>
      </w:r>
      <w:r w:rsidRPr="00554004">
        <w:rPr>
          <w:b/>
          <w:bCs/>
        </w:rPr>
        <w:t>Źródło finansowania:</w:t>
      </w:r>
      <w:r w:rsidRPr="00554004">
        <w:t> </w:t>
      </w:r>
    </w:p>
    <w:p w14:paraId="6E814DCF" w14:textId="17C9A60E" w:rsidR="00554004" w:rsidRDefault="00A57097" w:rsidP="00A57097">
      <w:pPr>
        <w:spacing w:after="0"/>
        <w:jc w:val="both"/>
      </w:pPr>
      <w:r>
        <w:t xml:space="preserve">Zadanie  pn. „Termomodernizacja budynku Ochotniczej Straży Pożarnej w Woli </w:t>
      </w:r>
      <w:proofErr w:type="spellStart"/>
      <w:r>
        <w:t>Kałkowej</w:t>
      </w:r>
      <w:proofErr w:type="spellEnd"/>
      <w:r>
        <w:t xml:space="preserve"> oraz wykorzystanie odnawialnych źródeł energii w celu zmniejszenia emisji zanieczyszczeń do atmosfery”   współfinansowane jest ze środków Wojewódzkiego Funduszu Ochrony Środowiska i  Gospodarki Wodnej w Łodzi w ramach Programu Priorytetowego „</w:t>
      </w:r>
      <w:proofErr w:type="spellStart"/>
      <w:r>
        <w:t>EkoRemiza</w:t>
      </w:r>
      <w:proofErr w:type="spellEnd"/>
      <w:r>
        <w:t xml:space="preserve"> – Termomodernizacja budynków Ochotniczych Straży Pożarnych oraz wykorzystanie odnawialnych źródeł energii w celu zmniejszenia emisji zanieczyszczeń do atmosfery – V edycja”</w:t>
      </w:r>
    </w:p>
    <w:p w14:paraId="676FE47B" w14:textId="77777777" w:rsidR="00554004" w:rsidRDefault="00554004" w:rsidP="00554004">
      <w:pPr>
        <w:spacing w:after="0"/>
      </w:pPr>
    </w:p>
    <w:p w14:paraId="5E533FC3" w14:textId="30DC5AB5" w:rsidR="00554004" w:rsidRDefault="00554004" w:rsidP="00554004">
      <w:pPr>
        <w:spacing w:after="0"/>
      </w:pPr>
      <w:r>
        <w:rPr>
          <w:b/>
          <w:bCs/>
        </w:rPr>
        <w:t xml:space="preserve">Inwestor: </w:t>
      </w:r>
      <w:r w:rsidRPr="00554004">
        <w:t xml:space="preserve">Ochotnicza Straż Pożarna w </w:t>
      </w:r>
      <w:r w:rsidR="00FB1BF7">
        <w:t xml:space="preserve">Woli </w:t>
      </w:r>
      <w:proofErr w:type="spellStart"/>
      <w:r w:rsidR="00FB1BF7">
        <w:t>Kałkowej</w:t>
      </w:r>
      <w:proofErr w:type="spellEnd"/>
      <w:r w:rsidRPr="00554004">
        <w:t xml:space="preserve">, 99-311 Bedlno, </w:t>
      </w:r>
      <w:r w:rsidR="00FB1BF7">
        <w:t xml:space="preserve">Wola Kałkowa </w:t>
      </w:r>
      <w:r w:rsidRPr="00554004">
        <w:t>1</w:t>
      </w:r>
      <w:r w:rsidR="00FB1BF7">
        <w:t>4</w:t>
      </w:r>
      <w:r w:rsidRPr="00554004">
        <w:t>A</w:t>
      </w:r>
    </w:p>
    <w:p w14:paraId="0A72BA4D" w14:textId="77777777" w:rsidR="00554004" w:rsidRPr="00554004" w:rsidRDefault="00554004" w:rsidP="00554004">
      <w:pPr>
        <w:spacing w:after="0"/>
        <w:rPr>
          <w:b/>
          <w:bCs/>
        </w:rPr>
      </w:pPr>
    </w:p>
    <w:p w14:paraId="7192F4E2" w14:textId="77777777" w:rsidR="00554004" w:rsidRPr="00554004" w:rsidRDefault="00554004" w:rsidP="00554004">
      <w:pPr>
        <w:rPr>
          <w:b/>
          <w:bCs/>
        </w:rPr>
      </w:pPr>
      <w:r w:rsidRPr="00554004">
        <w:rPr>
          <w:b/>
          <w:bCs/>
        </w:rPr>
        <w:t>§ 1. Postanowienia ogólne</w:t>
      </w:r>
    </w:p>
    <w:p w14:paraId="2DC97784" w14:textId="77777777" w:rsidR="00554004" w:rsidRPr="00554004" w:rsidRDefault="00554004" w:rsidP="00554004">
      <w:pPr>
        <w:numPr>
          <w:ilvl w:val="0"/>
          <w:numId w:val="1"/>
        </w:numPr>
        <w:jc w:val="both"/>
      </w:pPr>
      <w:r w:rsidRPr="00554004">
        <w:t>Niniejsze wytyczne określają obowiązki Wykonawcy w zakresie przestrzegania zasady „nie czyń poważnych szkód” (ang. </w:t>
      </w:r>
      <w:r w:rsidRPr="00554004">
        <w:rPr>
          <w:i/>
          <w:iCs/>
        </w:rPr>
        <w:t xml:space="preserve">Do No </w:t>
      </w:r>
      <w:proofErr w:type="spellStart"/>
      <w:r w:rsidRPr="00554004">
        <w:rPr>
          <w:i/>
          <w:iCs/>
        </w:rPr>
        <w:t>Significant</w:t>
      </w:r>
      <w:proofErr w:type="spellEnd"/>
      <w:r w:rsidRPr="00554004">
        <w:rPr>
          <w:i/>
          <w:iCs/>
        </w:rPr>
        <w:t xml:space="preserve"> </w:t>
      </w:r>
      <w:proofErr w:type="spellStart"/>
      <w:r w:rsidRPr="00554004">
        <w:rPr>
          <w:i/>
          <w:iCs/>
        </w:rPr>
        <w:t>Harm</w:t>
      </w:r>
      <w:proofErr w:type="spellEnd"/>
      <w:r w:rsidRPr="00554004">
        <w:t> – DNSH) dla środowiska, w rozumieniu art. 17 Rozporządzenia Parlamentu Europejskiego i Rady (UE) 2020/852 (Rozporządzenie w sprawie Taksonomii).</w:t>
      </w:r>
    </w:p>
    <w:p w14:paraId="24FACEB5" w14:textId="77777777" w:rsidR="00554004" w:rsidRPr="00554004" w:rsidRDefault="00554004" w:rsidP="00554004">
      <w:pPr>
        <w:numPr>
          <w:ilvl w:val="0"/>
          <w:numId w:val="1"/>
        </w:numPr>
        <w:jc w:val="both"/>
      </w:pPr>
      <w:r w:rsidRPr="00554004">
        <w:t>Wykonawca jest zobowiązany do bezwzględnego przestrzegania poniższych wytycznych na każdym etapie realizacji robót budowlanych oraz przy doborze materiałów budowlanych (jeśli ich wybór leży po stronie Wykonawcy).</w:t>
      </w:r>
    </w:p>
    <w:p w14:paraId="44D8C1BB" w14:textId="77777777" w:rsidR="00554004" w:rsidRPr="00554004" w:rsidRDefault="00554004" w:rsidP="00554004">
      <w:pPr>
        <w:rPr>
          <w:b/>
          <w:bCs/>
        </w:rPr>
      </w:pPr>
      <w:r w:rsidRPr="00554004">
        <w:rPr>
          <w:b/>
          <w:bCs/>
        </w:rPr>
        <w:t>§ 2. Wytyczne dla 6 celów środowiskowych (Zasada DNSH)</w:t>
      </w:r>
    </w:p>
    <w:p w14:paraId="4A8D03D1" w14:textId="77777777" w:rsidR="00554004" w:rsidRPr="00554004" w:rsidRDefault="00554004" w:rsidP="00554004">
      <w:r w:rsidRPr="00554004">
        <w:rPr>
          <w:b/>
          <w:bCs/>
        </w:rPr>
        <w:t>CEL 1: Łagodzenie zmian klimatu</w:t>
      </w:r>
      <w:r w:rsidRPr="00554004">
        <w:t> </w:t>
      </w:r>
      <w:r w:rsidRPr="00554004">
        <w:rPr>
          <w:i/>
          <w:iCs/>
        </w:rPr>
        <w:t>(Działanie nie prowadzi do znacznej emisji gazów cieplarnianych)</w:t>
      </w:r>
    </w:p>
    <w:p w14:paraId="1ED83D72" w14:textId="77777777" w:rsidR="00554004" w:rsidRPr="00554004" w:rsidRDefault="00554004" w:rsidP="00554004">
      <w:pPr>
        <w:numPr>
          <w:ilvl w:val="0"/>
          <w:numId w:val="2"/>
        </w:numPr>
        <w:jc w:val="both"/>
      </w:pPr>
      <w:r w:rsidRPr="00554004">
        <w:rPr>
          <w:b/>
          <w:bCs/>
        </w:rPr>
        <w:t>Materiały i instalacje:</w:t>
      </w:r>
      <w:r w:rsidRPr="00554004">
        <w:t> Wbudowywane materiały izolacyjne (np. styropian, wełna mineralna), stolarka okienna i drzwiowa oraz urządzenia (np. oświetlenie, systemy grzewcze) muszą spełniać aktualne normy efektywności energetycznej określone w przepisach prawa budowlanego oraz w dokumentacji projektowej.</w:t>
      </w:r>
    </w:p>
    <w:p w14:paraId="68BA140E" w14:textId="77777777" w:rsidR="00554004" w:rsidRPr="00554004" w:rsidRDefault="00554004" w:rsidP="00554004">
      <w:pPr>
        <w:numPr>
          <w:ilvl w:val="0"/>
          <w:numId w:val="2"/>
        </w:numPr>
        <w:jc w:val="both"/>
      </w:pPr>
      <w:r w:rsidRPr="00554004">
        <w:rPr>
          <w:b/>
          <w:bCs/>
        </w:rPr>
        <w:t>Plac budowy:</w:t>
      </w:r>
      <w:r w:rsidRPr="00554004">
        <w:t> Wykonawca zoptymalizuje logistykę dostaw materiałów oraz wywozu odpadów w celu minimalizacji emisji CO2. Maszyny i pojazdy budowlane używane na placu budowy muszą być sprawne technicznie i spełniać odpowiednie normy emisji spalin. Zabrania się pozostawiania pracujących silników maszyn na biegu jałowym bez uzasadnienia.</w:t>
      </w:r>
    </w:p>
    <w:p w14:paraId="45A04E87" w14:textId="77777777" w:rsidR="00554004" w:rsidRPr="00554004" w:rsidRDefault="00554004" w:rsidP="00554004">
      <w:r w:rsidRPr="00554004">
        <w:rPr>
          <w:b/>
          <w:bCs/>
        </w:rPr>
        <w:t>CEL 2: Adaptacja do zmian klimatu</w:t>
      </w:r>
      <w:r w:rsidRPr="00554004">
        <w:t> </w:t>
      </w:r>
      <w:r w:rsidRPr="00554004">
        <w:rPr>
          <w:i/>
          <w:iCs/>
        </w:rPr>
        <w:t>(Działanie nie prowadzi do nasilenia niekorzystnych skutków obecnego i przyszłego klimatu)</w:t>
      </w:r>
    </w:p>
    <w:p w14:paraId="31F16B08" w14:textId="7F04586E" w:rsidR="00554004" w:rsidRPr="00554004" w:rsidRDefault="00554004" w:rsidP="00554004">
      <w:pPr>
        <w:numPr>
          <w:ilvl w:val="0"/>
          <w:numId w:val="3"/>
        </w:numPr>
        <w:jc w:val="both"/>
      </w:pPr>
      <w:r w:rsidRPr="00554004">
        <w:rPr>
          <w:b/>
          <w:bCs/>
        </w:rPr>
        <w:t>Realizacja robót:</w:t>
      </w:r>
      <w:r w:rsidRPr="00554004">
        <w:t> Prace budowlane (w szczególności fundamentowe, dachowe i elewacyjne) muszą być prowadzone w sposób gwarantujący odporność budynku na ekstremalne zjawiska pogodowe (silne wiatry, nawalne deszcze, wahania temperatur).</w:t>
      </w:r>
    </w:p>
    <w:p w14:paraId="15A3F185" w14:textId="77777777" w:rsidR="00554004" w:rsidRPr="00554004" w:rsidRDefault="00554004" w:rsidP="00554004">
      <w:pPr>
        <w:numPr>
          <w:ilvl w:val="0"/>
          <w:numId w:val="3"/>
        </w:numPr>
        <w:jc w:val="both"/>
      </w:pPr>
      <w:r w:rsidRPr="00554004">
        <w:rPr>
          <w:b/>
          <w:bCs/>
        </w:rPr>
        <w:lastRenderedPageBreak/>
        <w:t>Ochrona:</w:t>
      </w:r>
      <w:r w:rsidRPr="00554004">
        <w:t> Elementy wrażliwe na warunki atmosferyczne (np. odsłonięte mury, niezabezpieczone więźby dachowe, składowane materiały izolacyjne) muszą być odpowiednio zabezpieczone przed zalaniem lub zniszczeniem w trakcie przerw w pracach.</w:t>
      </w:r>
    </w:p>
    <w:p w14:paraId="4D75261A" w14:textId="77777777" w:rsidR="00554004" w:rsidRPr="00554004" w:rsidRDefault="00554004" w:rsidP="00554004">
      <w:r w:rsidRPr="00554004">
        <w:rPr>
          <w:b/>
          <w:bCs/>
        </w:rPr>
        <w:t>CEL 3: Zrównoważone wykorzystywanie i ochrona zasobów wodnych i morskich</w:t>
      </w:r>
      <w:r w:rsidRPr="00554004">
        <w:t> </w:t>
      </w:r>
      <w:r w:rsidRPr="00554004">
        <w:rPr>
          <w:i/>
          <w:iCs/>
        </w:rPr>
        <w:t>(Działanie nie szkodzi dobremu stanowi wód)</w:t>
      </w:r>
    </w:p>
    <w:p w14:paraId="2243826C" w14:textId="77777777" w:rsidR="00554004" w:rsidRPr="00554004" w:rsidRDefault="00554004" w:rsidP="00554004">
      <w:pPr>
        <w:numPr>
          <w:ilvl w:val="0"/>
          <w:numId w:val="4"/>
        </w:numPr>
        <w:jc w:val="both"/>
      </w:pPr>
      <w:r w:rsidRPr="00554004">
        <w:rPr>
          <w:b/>
          <w:bCs/>
        </w:rPr>
        <w:t>Armatura:</w:t>
      </w:r>
      <w:r w:rsidRPr="00554004">
        <w:t xml:space="preserve"> Jeśli zakres prac obejmuje montaż armatury sanitarnej, należy zastosować rozwiązania </w:t>
      </w:r>
      <w:proofErr w:type="spellStart"/>
      <w:r w:rsidRPr="00554004">
        <w:t>wodooszczędne</w:t>
      </w:r>
      <w:proofErr w:type="spellEnd"/>
      <w:r w:rsidRPr="00554004">
        <w:t xml:space="preserve"> (np. </w:t>
      </w:r>
      <w:proofErr w:type="spellStart"/>
      <w:r w:rsidRPr="00554004">
        <w:t>perlatory</w:t>
      </w:r>
      <w:proofErr w:type="spellEnd"/>
      <w:r w:rsidRPr="00554004">
        <w:t xml:space="preserve"> w bateriach, spłuczki dwudzielne), zgodnie z wymogami dokumentacji projektowej.</w:t>
      </w:r>
    </w:p>
    <w:p w14:paraId="12EF2DF2" w14:textId="77777777" w:rsidR="00554004" w:rsidRPr="00554004" w:rsidRDefault="00554004" w:rsidP="00554004">
      <w:pPr>
        <w:numPr>
          <w:ilvl w:val="0"/>
          <w:numId w:val="4"/>
        </w:numPr>
        <w:jc w:val="both"/>
      </w:pPr>
      <w:r w:rsidRPr="00554004">
        <w:rPr>
          <w:b/>
          <w:bCs/>
        </w:rPr>
        <w:t>Ochrona środowiska gruntowo-wodnego:</w:t>
      </w:r>
      <w:r w:rsidRPr="00554004">
        <w:t> Organizacja placu budowy musi uniemożliwiać przedostanie się do gleby i wód gruntowych zanieczyszczeń chemicznych. Substancje niebezpieczne (farby, rozpuszczalniki, paliwa) muszą być składowane na szczelnym podłożu (np. w kuwetach wychwytowych). Mycie narzędzi (np. po zaprawach, farbach) może odbywać się wyłącznie w wyznaczonych miejscach, z których ścieki nie przenikają bezpośrednio do gruntu.</w:t>
      </w:r>
    </w:p>
    <w:p w14:paraId="7CC2660A" w14:textId="77777777" w:rsidR="00554004" w:rsidRPr="00554004" w:rsidRDefault="00554004" w:rsidP="00554004">
      <w:r w:rsidRPr="00554004">
        <w:rPr>
          <w:b/>
          <w:bCs/>
        </w:rPr>
        <w:t>CEL 4: Przejście na gospodarkę o obiegu zamkniętym (GOZ)</w:t>
      </w:r>
      <w:r w:rsidRPr="00554004">
        <w:t> </w:t>
      </w:r>
      <w:r w:rsidRPr="00554004">
        <w:rPr>
          <w:i/>
          <w:iCs/>
        </w:rPr>
        <w:t>(Działanie nie prowadzi do znaczącego nieefektywnego wykorzystania materiałów i generowania odpadów)</w:t>
      </w:r>
    </w:p>
    <w:p w14:paraId="48D198A0" w14:textId="77777777" w:rsidR="00554004" w:rsidRPr="00554004" w:rsidRDefault="00554004" w:rsidP="00554004">
      <w:pPr>
        <w:numPr>
          <w:ilvl w:val="0"/>
          <w:numId w:val="5"/>
        </w:numPr>
        <w:jc w:val="both"/>
      </w:pPr>
      <w:r w:rsidRPr="00554004">
        <w:t>Wykonawca musi zapewnić, że co najmniej </w:t>
      </w:r>
      <w:r w:rsidRPr="00554004">
        <w:rPr>
          <w:b/>
          <w:bCs/>
        </w:rPr>
        <w:t>70% (wagowo)</w:t>
      </w:r>
      <w:r w:rsidRPr="00554004">
        <w:t> wytworzonych na placu budowy </w:t>
      </w:r>
      <w:r w:rsidRPr="00554004">
        <w:rPr>
          <w:b/>
          <w:bCs/>
        </w:rPr>
        <w:t>odpadów innych niż niebezpieczne</w:t>
      </w:r>
      <w:r w:rsidRPr="00554004">
        <w:t> z budowy i rozbiórki (z wyłączeniem materiałów naturalnych, o których mowa w kategorii 17 05 04 w europejskim wykazie odpadów) zostanie przygotowane do ponownego użycia, recyklingu lub innych form odzysku materiałów.</w:t>
      </w:r>
    </w:p>
    <w:p w14:paraId="2BD909DE" w14:textId="77777777" w:rsidR="00554004" w:rsidRPr="00554004" w:rsidRDefault="00554004" w:rsidP="00554004">
      <w:pPr>
        <w:numPr>
          <w:ilvl w:val="0"/>
          <w:numId w:val="5"/>
        </w:numPr>
        <w:jc w:val="both"/>
      </w:pPr>
      <w:r w:rsidRPr="00554004">
        <w:t>Wykonawca zobowiązany jest do prowadzenia ścisłej, selektywnej zbiórki odpadów budowlanych w obrębie placu budowy (osobne kontenery/miejsca na gruz, stal, tworzywa sztuczne, drewno, szkło).</w:t>
      </w:r>
    </w:p>
    <w:p w14:paraId="405C5806" w14:textId="77777777" w:rsidR="00554004" w:rsidRPr="00554004" w:rsidRDefault="00554004" w:rsidP="00554004">
      <w:pPr>
        <w:numPr>
          <w:ilvl w:val="0"/>
          <w:numId w:val="5"/>
        </w:numPr>
        <w:jc w:val="both"/>
      </w:pPr>
      <w:r w:rsidRPr="00554004">
        <w:t>Materiały z ewentualnych rozbiórek (np. gruz betonowy/ceglany) powinny być, w miarę możliwości technicznych i prawnych, wykorzystane ponownie na placu budowy (np. jako podbudowa).</w:t>
      </w:r>
    </w:p>
    <w:p w14:paraId="31A9B7DF" w14:textId="77777777" w:rsidR="00554004" w:rsidRPr="00554004" w:rsidRDefault="00554004" w:rsidP="00554004">
      <w:r w:rsidRPr="00554004">
        <w:rPr>
          <w:b/>
          <w:bCs/>
        </w:rPr>
        <w:t>CEL 5: Zapobieganie zanieczyszczeniom i ich kontrola</w:t>
      </w:r>
      <w:r w:rsidRPr="00554004">
        <w:t> </w:t>
      </w:r>
      <w:r w:rsidRPr="00554004">
        <w:rPr>
          <w:i/>
          <w:iCs/>
        </w:rPr>
        <w:t>(Działanie nie powoduje znacznego wzrostu emisji zanieczyszczeń)</w:t>
      </w:r>
    </w:p>
    <w:p w14:paraId="56FFA9BF" w14:textId="340DCB6F" w:rsidR="00554004" w:rsidRPr="00554004" w:rsidRDefault="00554004" w:rsidP="00554004">
      <w:pPr>
        <w:numPr>
          <w:ilvl w:val="0"/>
          <w:numId w:val="6"/>
        </w:numPr>
        <w:jc w:val="both"/>
      </w:pPr>
      <w:r w:rsidRPr="00554004">
        <w:rPr>
          <w:b/>
          <w:bCs/>
        </w:rPr>
        <w:t>Materiały o niskiej emisji:</w:t>
      </w:r>
      <w:r w:rsidRPr="00554004">
        <w:t xml:space="preserve"> Do prac wykończeniowych wewnątrz </w:t>
      </w:r>
      <w:r w:rsidR="00603146">
        <w:t>budynku</w:t>
      </w:r>
      <w:r w:rsidRPr="00554004">
        <w:t xml:space="preserve"> należy stosować komponenty budowlane (farby, lakiery, kleje, uszczelniacze, wykładziny) charakteryzujące się niską emisją Lotnych Związków Organicznych (LZO) lub brakiem emisji substancji toksycznych (posiadające odpowiednie atesty PZH/certyfikaty).</w:t>
      </w:r>
    </w:p>
    <w:p w14:paraId="291FE605" w14:textId="77777777" w:rsidR="00554004" w:rsidRPr="00554004" w:rsidRDefault="00554004" w:rsidP="00554004">
      <w:pPr>
        <w:numPr>
          <w:ilvl w:val="0"/>
          <w:numId w:val="6"/>
        </w:numPr>
        <w:jc w:val="both"/>
      </w:pPr>
      <w:r w:rsidRPr="00554004">
        <w:rPr>
          <w:b/>
          <w:bCs/>
        </w:rPr>
        <w:t>Emisja pyłu i hałasu:</w:t>
      </w:r>
      <w:r w:rsidRPr="00554004">
        <w:t> Prace generujące znaczny hałas i pył należy planować tak, aby zminimalizować uciążliwość dla otoczenia świetlicy. W okresach suchych, pylące materiały i drogi dojazdowe na placu budowy należy zraszać wodą.</w:t>
      </w:r>
    </w:p>
    <w:p w14:paraId="47C81B4B" w14:textId="77777777" w:rsidR="00554004" w:rsidRPr="00554004" w:rsidRDefault="00554004" w:rsidP="00554004">
      <w:pPr>
        <w:numPr>
          <w:ilvl w:val="0"/>
          <w:numId w:val="6"/>
        </w:numPr>
        <w:jc w:val="both"/>
      </w:pPr>
      <w:r w:rsidRPr="00554004">
        <w:rPr>
          <w:b/>
          <w:bCs/>
        </w:rPr>
        <w:t>Materiały niebezpieczne:</w:t>
      </w:r>
      <w:r w:rsidRPr="00554004">
        <w:t> W przypadku natrafienia w istniejącym obiekcie na materiały niebezpieczne (np. azbest), ich demontaż i utylizacja muszą zostać zlecone podmiotowi posiadającemu stosowne uprawnienia.</w:t>
      </w:r>
    </w:p>
    <w:p w14:paraId="62CBDF0A" w14:textId="77777777" w:rsidR="00554004" w:rsidRPr="00554004" w:rsidRDefault="00554004" w:rsidP="00554004">
      <w:r w:rsidRPr="00554004">
        <w:rPr>
          <w:b/>
          <w:bCs/>
        </w:rPr>
        <w:lastRenderedPageBreak/>
        <w:t>CEL 6: Ochrona i odbudowa bioróżnorodności i ekosystemów</w:t>
      </w:r>
      <w:r w:rsidRPr="00554004">
        <w:t> </w:t>
      </w:r>
      <w:r w:rsidRPr="00554004">
        <w:rPr>
          <w:i/>
          <w:iCs/>
        </w:rPr>
        <w:t>(Działanie nie szkodzi dobremu stanowi ekosystemów)</w:t>
      </w:r>
    </w:p>
    <w:p w14:paraId="423877D2" w14:textId="77777777" w:rsidR="00554004" w:rsidRPr="00554004" w:rsidRDefault="00554004" w:rsidP="00554004">
      <w:pPr>
        <w:numPr>
          <w:ilvl w:val="0"/>
          <w:numId w:val="7"/>
        </w:numPr>
        <w:jc w:val="both"/>
      </w:pPr>
      <w:r w:rsidRPr="00554004">
        <w:rPr>
          <w:b/>
          <w:bCs/>
        </w:rPr>
        <w:t>Ochrona zieleni istniejącej:</w:t>
      </w:r>
      <w:r w:rsidRPr="00554004">
        <w:t> Zaplecze budowy i drogi transportowe należy zlokalizować w sposób bezkolizyjny dla istniejących drzew i krzewów na działce. Drzewa znajdujące się w pobliżu strefy robót (nieprzeznaczone do wycinki) należy zabezpieczyć przed uszkodzeniami mechanicznymi (np. odeskowanie pni, wygrodzenie strefy korzeniowej).</w:t>
      </w:r>
    </w:p>
    <w:p w14:paraId="0B59906E" w14:textId="77777777" w:rsidR="00554004" w:rsidRPr="00554004" w:rsidRDefault="00554004" w:rsidP="00554004">
      <w:pPr>
        <w:numPr>
          <w:ilvl w:val="0"/>
          <w:numId w:val="7"/>
        </w:numPr>
        <w:jc w:val="both"/>
      </w:pPr>
      <w:r w:rsidRPr="00554004">
        <w:t>W strefie korzeniowej drzew zabrania się: składowania materiałów budowlanych, ziemi, gruzu oraz wylewania resztek zapraw, farb i innych zanieczyszczeń.</w:t>
      </w:r>
    </w:p>
    <w:p w14:paraId="060676F9" w14:textId="77777777" w:rsidR="00554004" w:rsidRPr="00554004" w:rsidRDefault="00554004" w:rsidP="00554004">
      <w:pPr>
        <w:numPr>
          <w:ilvl w:val="0"/>
          <w:numId w:val="7"/>
        </w:numPr>
        <w:jc w:val="both"/>
      </w:pPr>
      <w:r w:rsidRPr="00554004">
        <w:t>Ewentualna ingerencja w zieleń musi być prowadzona z poszanowaniem okresów lęgowych ptaków.</w:t>
      </w:r>
    </w:p>
    <w:p w14:paraId="410EEBF9" w14:textId="77777777" w:rsidR="00554004" w:rsidRPr="00554004" w:rsidRDefault="00554004" w:rsidP="00554004">
      <w:pPr>
        <w:rPr>
          <w:b/>
          <w:bCs/>
        </w:rPr>
      </w:pPr>
      <w:r w:rsidRPr="00554004">
        <w:rPr>
          <w:b/>
          <w:bCs/>
        </w:rPr>
        <w:t>§ 3. Wymogi dokumentacyjne i sprawozdawcze</w:t>
      </w:r>
    </w:p>
    <w:p w14:paraId="747F8E2A" w14:textId="77777777" w:rsidR="00554004" w:rsidRPr="00554004" w:rsidRDefault="00554004" w:rsidP="00554004">
      <w:pPr>
        <w:numPr>
          <w:ilvl w:val="0"/>
          <w:numId w:val="8"/>
        </w:numPr>
      </w:pPr>
      <w:r w:rsidRPr="00554004">
        <w:t>Wykonawca jest zobowiązany do gromadzenia dowodów potwierdzających zgodność z zasadą DNSH, w szczególności:</w:t>
      </w:r>
    </w:p>
    <w:p w14:paraId="5C7DD1E0" w14:textId="77777777" w:rsidR="00554004" w:rsidRPr="00554004" w:rsidRDefault="00554004" w:rsidP="00554004">
      <w:pPr>
        <w:numPr>
          <w:ilvl w:val="1"/>
          <w:numId w:val="8"/>
        </w:numPr>
        <w:jc w:val="both"/>
      </w:pPr>
      <w:r w:rsidRPr="00554004">
        <w:rPr>
          <w:b/>
          <w:bCs/>
        </w:rPr>
        <w:t>Karty Przekazania Odpadu (KPO)</w:t>
      </w:r>
      <w:r w:rsidRPr="00554004">
        <w:t> – dokumentujące osiągnięcie co najmniej 70% wskaźnika odzysku/recyklingu dla niebezpiecznych odpadów budowlanych.</w:t>
      </w:r>
    </w:p>
    <w:p w14:paraId="61E95883" w14:textId="77777777" w:rsidR="00554004" w:rsidRPr="00554004" w:rsidRDefault="00554004" w:rsidP="00554004">
      <w:pPr>
        <w:numPr>
          <w:ilvl w:val="1"/>
          <w:numId w:val="8"/>
        </w:numPr>
        <w:jc w:val="both"/>
      </w:pPr>
      <w:r w:rsidRPr="00554004">
        <w:rPr>
          <w:b/>
          <w:bCs/>
        </w:rPr>
        <w:t>Karty techniczne / Deklaracje Właściwości Użytkowych / Certyfikaty (w tym atesty PZH)</w:t>
      </w:r>
      <w:r w:rsidRPr="00554004">
        <w:t> – zastosowanych materiałów wykończeniowych (farb, klejów, izolacji), poświadczające spełnianie norm środowiskowych i niską emisję LZO.</w:t>
      </w:r>
    </w:p>
    <w:p w14:paraId="4FF58722" w14:textId="77777777" w:rsidR="00554004" w:rsidRPr="00554004" w:rsidRDefault="00554004" w:rsidP="00554004">
      <w:pPr>
        <w:numPr>
          <w:ilvl w:val="1"/>
          <w:numId w:val="8"/>
        </w:numPr>
        <w:jc w:val="both"/>
      </w:pPr>
      <w:r w:rsidRPr="00554004">
        <w:rPr>
          <w:b/>
          <w:bCs/>
        </w:rPr>
        <w:t>Dokumentacja fotograficzna</w:t>
      </w:r>
      <w:r w:rsidRPr="00554004">
        <w:t> – obrazująca organizację placu budowy (selektywną zbiórkę odpadów, zabezpieczenie istniejących drzew, zabezpieczenie materiałów chemicznych).</w:t>
      </w:r>
    </w:p>
    <w:p w14:paraId="194E129F" w14:textId="77777777" w:rsidR="00554004" w:rsidRPr="00554004" w:rsidRDefault="00554004" w:rsidP="00554004">
      <w:pPr>
        <w:numPr>
          <w:ilvl w:val="0"/>
          <w:numId w:val="8"/>
        </w:numPr>
        <w:jc w:val="both"/>
      </w:pPr>
      <w:r w:rsidRPr="00554004">
        <w:t>Wykonawca udostępni powyższą dokumentację Zamawiającemu na każde wezwanie w trakcie trwania robót.</w:t>
      </w:r>
    </w:p>
    <w:p w14:paraId="632D2D7C" w14:textId="1A8AED89" w:rsidR="00554004" w:rsidRPr="007D59FF" w:rsidRDefault="00554004" w:rsidP="007D59FF">
      <w:pPr>
        <w:jc w:val="both"/>
        <w:rPr>
          <w:sz w:val="14"/>
          <w:szCs w:val="14"/>
        </w:rPr>
      </w:pPr>
      <w:r w:rsidRPr="00554004">
        <w:t xml:space="preserve">Przed podpisaniem protokołu odbioru końcowego, Wykonawca przedłoży Zamawiającemu pisemne Oświadczenie o realizacji inwestycji zgodnie z zasadą DNSH (według wzoru stanowiącego odrębny załącznik) wraz z kopiami dokumentów wskazanych w ust. 1, niezbędnymi Zamawiającemu do rozliczenia dofinansowania z </w:t>
      </w:r>
      <w:r w:rsidR="007D59FF">
        <w:t>P</w:t>
      </w:r>
      <w:r w:rsidRPr="00554004">
        <w:t xml:space="preserve">rogramu </w:t>
      </w:r>
      <w:r w:rsidR="007D59FF" w:rsidRPr="007D59FF">
        <w:t xml:space="preserve">Priorytetowego </w:t>
      </w:r>
      <w:r w:rsidR="007D59FF" w:rsidRPr="007D59FF">
        <w:rPr>
          <w:b/>
          <w:bCs/>
        </w:rPr>
        <w:t>„</w:t>
      </w:r>
      <w:proofErr w:type="spellStart"/>
      <w:r w:rsidR="007D59FF" w:rsidRPr="007D59FF">
        <w:t>EkoRemiza</w:t>
      </w:r>
      <w:proofErr w:type="spellEnd"/>
      <w:r w:rsidR="007D59FF" w:rsidRPr="007D59FF">
        <w:t xml:space="preserve"> – Termomodernizacja budynków Ochotniczych Straży Pożarnych oraz wykorzystanie odnawialnych </w:t>
      </w:r>
      <w:proofErr w:type="spellStart"/>
      <w:r w:rsidR="007D59FF" w:rsidRPr="007D59FF">
        <w:t>źródełenergii</w:t>
      </w:r>
      <w:proofErr w:type="spellEnd"/>
      <w:r w:rsidR="007D59FF" w:rsidRPr="007D59FF">
        <w:t xml:space="preserve"> w celu zmniejszenia emisji zanieczyszczeń do atmosfery – V edycja”</w:t>
      </w:r>
      <w:r w:rsidR="007D59FF">
        <w:t>.</w:t>
      </w:r>
    </w:p>
    <w:p w14:paraId="27B06FBF" w14:textId="77777777" w:rsidR="00322EFA" w:rsidRDefault="00322EFA"/>
    <w:sectPr w:rsidR="00322E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BD876" w14:textId="77777777" w:rsidR="00CC392F" w:rsidRDefault="00CC392F" w:rsidP="00A57097">
      <w:pPr>
        <w:spacing w:after="0" w:line="240" w:lineRule="auto"/>
      </w:pPr>
      <w:r>
        <w:separator/>
      </w:r>
    </w:p>
  </w:endnote>
  <w:endnote w:type="continuationSeparator" w:id="0">
    <w:p w14:paraId="3F8FDCBC" w14:textId="77777777" w:rsidR="00CC392F" w:rsidRDefault="00CC392F" w:rsidP="00A57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7B34" w14:textId="77777777" w:rsidR="00A57097" w:rsidRDefault="00A570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BA65" w14:textId="5149404E" w:rsidR="00A57097" w:rsidRDefault="00A570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76E0" w14:textId="77777777" w:rsidR="00A57097" w:rsidRDefault="00A570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C4013" w14:textId="77777777" w:rsidR="00CC392F" w:rsidRDefault="00CC392F" w:rsidP="00A57097">
      <w:pPr>
        <w:spacing w:after="0" w:line="240" w:lineRule="auto"/>
      </w:pPr>
      <w:r>
        <w:separator/>
      </w:r>
    </w:p>
  </w:footnote>
  <w:footnote w:type="continuationSeparator" w:id="0">
    <w:p w14:paraId="331C1263" w14:textId="77777777" w:rsidR="00CC392F" w:rsidRDefault="00CC392F" w:rsidP="00A57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37442" w14:textId="77777777" w:rsidR="00A57097" w:rsidRDefault="00A570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8531" w14:textId="77777777" w:rsidR="0006445A" w:rsidRDefault="0006445A" w:rsidP="0006445A">
    <w:pPr>
      <w:spacing w:after="5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A96D60D" wp14:editId="479E7D99">
          <wp:simplePos x="0" y="0"/>
          <wp:positionH relativeFrom="column">
            <wp:posOffset>-205740</wp:posOffset>
          </wp:positionH>
          <wp:positionV relativeFrom="paragraph">
            <wp:posOffset>-236220</wp:posOffset>
          </wp:positionV>
          <wp:extent cx="3595140" cy="1069153"/>
          <wp:effectExtent l="0" t="0" r="5715" b="0"/>
          <wp:wrapNone/>
          <wp:docPr id="382312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140" cy="10691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6453E5C" wp14:editId="497618DA">
              <wp:simplePos x="0" y="0"/>
              <wp:positionH relativeFrom="page">
                <wp:posOffset>522605</wp:posOffset>
              </wp:positionH>
              <wp:positionV relativeFrom="page">
                <wp:posOffset>10288270</wp:posOffset>
              </wp:positionV>
              <wp:extent cx="6517640" cy="8890"/>
              <wp:effectExtent l="0" t="0" r="0" b="0"/>
              <wp:wrapSquare wrapText="bothSides"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7640" cy="8890"/>
                        <a:chOff x="0" y="0"/>
                        <a:chExt cx="65176" cy="88"/>
                      </a:xfrm>
                    </wpg:grpSpPr>
                    <wps:wsp>
                      <wps:cNvPr id="8" name="Shape 3821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6" cy="91"/>
                        </a:xfrm>
                        <a:custGeom>
                          <a:avLst/>
                          <a:gdLst>
                            <a:gd name="T0" fmla="*/ 0 w 6517640"/>
                            <a:gd name="T1" fmla="*/ 0 h 9144"/>
                            <a:gd name="T2" fmla="*/ 6517640 w 6517640"/>
                            <a:gd name="T3" fmla="*/ 0 h 9144"/>
                            <a:gd name="T4" fmla="*/ 6517640 w 6517640"/>
                            <a:gd name="T5" fmla="*/ 9144 h 9144"/>
                            <a:gd name="T6" fmla="*/ 0 w 6517640"/>
                            <a:gd name="T7" fmla="*/ 9144 h 9144"/>
                            <a:gd name="T8" fmla="*/ 0 w 651764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517640" h="9144">
                              <a:moveTo>
                                <a:pt x="0" y="0"/>
                              </a:moveTo>
                              <a:lnTo>
                                <a:pt x="6517640" y="0"/>
                              </a:lnTo>
                              <a:lnTo>
                                <a:pt x="6517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ACC442" id="Grupa 7" o:spid="_x0000_s1026" style="position:absolute;margin-left:41.15pt;margin-top:810.1pt;width:513.2pt;height:.7pt;z-index:251659264;mso-position-horizontal-relative:page;mso-position-vertical-relative:page" coordsize="65176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">
              <v:shape id="Shape 38218" o:spid="_x0000_s1027" style="position:absolute;width:65176;height:91;visibility:visible;mso-wrap-style:square;v-text-anchor:top" coordsize="65176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" path="m,l6517640,r,9144l,9144,,e" fillcolor="black" stroked="f">
                <v:path arrowok="t" o:connecttype="custom" o:connectlocs="0,0;65176,0;65176,91;0,91;0,0" o:connectangles="0,0,0,0,0"/>
              </v:shape>
              <w10:wrap type="square" anchorx="page" anchory="page"/>
            </v:group>
          </w:pict>
        </mc:Fallback>
      </mc:AlternateContent>
    </w:r>
  </w:p>
  <w:p w14:paraId="2EF7A75B" w14:textId="77777777" w:rsidR="0006445A" w:rsidRDefault="0006445A" w:rsidP="0006445A">
    <w:pPr>
      <w:jc w:val="center"/>
    </w:pPr>
  </w:p>
  <w:p w14:paraId="6DDC1FF4" w14:textId="77777777" w:rsidR="0006445A" w:rsidRDefault="0006445A" w:rsidP="0006445A">
    <w:pPr>
      <w:rPr>
        <w:sz w:val="14"/>
        <w:szCs w:val="14"/>
      </w:rPr>
    </w:pPr>
  </w:p>
  <w:p w14:paraId="23998028" w14:textId="7FB7B1D2" w:rsidR="00A57097" w:rsidRDefault="0006445A" w:rsidP="0006445A">
    <w:pPr>
      <w:jc w:val="both"/>
    </w:pPr>
    <w:r w:rsidRPr="005635B8">
      <w:rPr>
        <w:sz w:val="14"/>
        <w:szCs w:val="14"/>
      </w:rPr>
      <w:t>Zadanie  pn. „</w:t>
    </w:r>
    <w:r w:rsidRPr="005635B8">
      <w:rPr>
        <w:b/>
        <w:bCs/>
        <w:sz w:val="14"/>
        <w:szCs w:val="14"/>
      </w:rPr>
      <w:t xml:space="preserve">Termomodernizacja budynku Ochotniczej Straży Pożarnej w Woli </w:t>
    </w:r>
    <w:proofErr w:type="spellStart"/>
    <w:r w:rsidRPr="005635B8">
      <w:rPr>
        <w:b/>
        <w:bCs/>
        <w:sz w:val="14"/>
        <w:szCs w:val="14"/>
      </w:rPr>
      <w:t>Kałkowej</w:t>
    </w:r>
    <w:proofErr w:type="spellEnd"/>
    <w:r w:rsidRPr="005635B8">
      <w:rPr>
        <w:b/>
        <w:bCs/>
        <w:sz w:val="14"/>
        <w:szCs w:val="14"/>
      </w:rPr>
      <w:t xml:space="preserve"> oraz wykorzystanie odnawialnych źródeł energii w celu zmniejszenia emisji zanieczyszczeń do atmosfery” </w:t>
    </w:r>
    <w:r w:rsidRPr="005635B8">
      <w:rPr>
        <w:sz w:val="14"/>
        <w:szCs w:val="14"/>
      </w:rPr>
      <w:t xml:space="preserve">  współfinansowane jest ze środków Wojewódzkiego Funduszu Ochrony Środowiska i  Gospodarki Wodnej w Łodzi w ramach Programu Priorytetowego </w:t>
    </w:r>
    <w:r w:rsidRPr="005635B8">
      <w:rPr>
        <w:b/>
        <w:bCs/>
        <w:sz w:val="14"/>
        <w:szCs w:val="14"/>
      </w:rPr>
      <w:t>„</w:t>
    </w:r>
    <w:proofErr w:type="spellStart"/>
    <w:r w:rsidRPr="005635B8">
      <w:rPr>
        <w:b/>
        <w:bCs/>
        <w:sz w:val="14"/>
        <w:szCs w:val="14"/>
      </w:rPr>
      <w:t>EkoRemiza</w:t>
    </w:r>
    <w:proofErr w:type="spellEnd"/>
    <w:r w:rsidRPr="005635B8">
      <w:rPr>
        <w:b/>
        <w:bCs/>
        <w:sz w:val="14"/>
        <w:szCs w:val="14"/>
      </w:rPr>
      <w:t xml:space="preserve"> – Termomodernizacja budynków Ochotniczych Straży Pożarnych oraz wykorzystanie odnawialnych źródeł energii w celu zmniejszenia emisji zanieczyszczeń do atmosfery – V edycja”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CB5B" w14:textId="77777777" w:rsidR="00A57097" w:rsidRDefault="00A570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36E0D"/>
    <w:multiLevelType w:val="multilevel"/>
    <w:tmpl w:val="833E5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6A3645"/>
    <w:multiLevelType w:val="multilevel"/>
    <w:tmpl w:val="4A52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8D4AD2"/>
    <w:multiLevelType w:val="multilevel"/>
    <w:tmpl w:val="5A9E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2A58BC"/>
    <w:multiLevelType w:val="multilevel"/>
    <w:tmpl w:val="445E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D22982"/>
    <w:multiLevelType w:val="multilevel"/>
    <w:tmpl w:val="445E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B716CC"/>
    <w:multiLevelType w:val="multilevel"/>
    <w:tmpl w:val="9F1EB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231851"/>
    <w:multiLevelType w:val="multilevel"/>
    <w:tmpl w:val="FE18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076F90"/>
    <w:multiLevelType w:val="multilevel"/>
    <w:tmpl w:val="7DBE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71A1A"/>
    <w:multiLevelType w:val="multilevel"/>
    <w:tmpl w:val="0764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8157508">
    <w:abstractNumId w:val="5"/>
  </w:num>
  <w:num w:numId="2" w16cid:durableId="389233794">
    <w:abstractNumId w:val="2"/>
  </w:num>
  <w:num w:numId="3" w16cid:durableId="1597250607">
    <w:abstractNumId w:val="0"/>
  </w:num>
  <w:num w:numId="4" w16cid:durableId="2001419466">
    <w:abstractNumId w:val="8"/>
  </w:num>
  <w:num w:numId="5" w16cid:durableId="840857715">
    <w:abstractNumId w:val="6"/>
  </w:num>
  <w:num w:numId="6" w16cid:durableId="571542557">
    <w:abstractNumId w:val="1"/>
  </w:num>
  <w:num w:numId="7" w16cid:durableId="1081294179">
    <w:abstractNumId w:val="7"/>
  </w:num>
  <w:num w:numId="8" w16cid:durableId="800878852">
    <w:abstractNumId w:val="4"/>
  </w:num>
  <w:num w:numId="9" w16cid:durableId="2106536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004"/>
    <w:rsid w:val="00023957"/>
    <w:rsid w:val="0006445A"/>
    <w:rsid w:val="000D4F2C"/>
    <w:rsid w:val="00322EFA"/>
    <w:rsid w:val="00554004"/>
    <w:rsid w:val="005A6986"/>
    <w:rsid w:val="00603146"/>
    <w:rsid w:val="00736114"/>
    <w:rsid w:val="007D59FF"/>
    <w:rsid w:val="00A57097"/>
    <w:rsid w:val="00CC33D0"/>
    <w:rsid w:val="00CC392F"/>
    <w:rsid w:val="00FB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B940D"/>
  <w15:chartTrackingRefBased/>
  <w15:docId w15:val="{27409428-0339-466C-8EBA-811031FE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0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0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0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0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0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0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0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0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0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40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0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0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0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0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0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0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0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0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4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0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40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0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40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0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0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0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400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7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097"/>
  </w:style>
  <w:style w:type="paragraph" w:styleId="Stopka">
    <w:name w:val="footer"/>
    <w:basedOn w:val="Normalny"/>
    <w:link w:val="StopkaZnak"/>
    <w:uiPriority w:val="99"/>
    <w:unhideWhenUsed/>
    <w:rsid w:val="00A57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1042</Words>
  <Characters>6252</Characters>
  <Application>Microsoft Office Word</Application>
  <DocSecurity>0</DocSecurity>
  <Lines>52</Lines>
  <Paragraphs>14</Paragraphs>
  <ScaleCrop>false</ScaleCrop>
  <Company>HP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Janiak-Grotkowska</dc:creator>
  <cp:keywords/>
  <dc:description/>
  <cp:lastModifiedBy>Katarzyna Janiak-Grotkowska</cp:lastModifiedBy>
  <cp:revision>6</cp:revision>
  <dcterms:created xsi:type="dcterms:W3CDTF">2026-04-01T09:43:00Z</dcterms:created>
  <dcterms:modified xsi:type="dcterms:W3CDTF">2026-04-30T12:37:00Z</dcterms:modified>
</cp:coreProperties>
</file>